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9DE2" w14:textId="77777777" w:rsidR="00241C60" w:rsidRPr="00902653" w:rsidRDefault="00241C60" w:rsidP="00241C60">
      <w:pPr>
        <w:pStyle w:val="Lgende"/>
        <w:pageBreakBefore/>
      </w:pPr>
      <w:bookmarkStart w:id="0" w:name="_Ref52285640"/>
      <w:bookmarkStart w:id="1" w:name="_Toc55219119"/>
      <w:bookmarkStart w:id="2" w:name="_Toc72126864"/>
      <w:r>
        <w:t>Table 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0"/>
      <w:r>
        <w:t xml:space="preserve"> ­ </w:t>
      </w:r>
      <w:proofErr w:type="spellStart"/>
      <w:r w:rsidRPr="00902653">
        <w:t>PopPK</w:t>
      </w:r>
      <w:proofErr w:type="spellEnd"/>
      <w:r w:rsidRPr="00902653">
        <w:t xml:space="preserve"> parameters of the PSM</w:t>
      </w:r>
      <w:bookmarkEnd w:id="1"/>
      <w:bookmarkEnd w:id="2"/>
    </w:p>
    <w:tbl>
      <w:tblPr>
        <w:tblW w:w="5000" w:type="pct"/>
        <w:jc w:val="center"/>
        <w:tblBorders>
          <w:top w:val="single" w:sz="2" w:space="0" w:color="000000"/>
        </w:tblBorders>
        <w:tblLook w:val="04A0" w:firstRow="1" w:lastRow="0" w:firstColumn="1" w:lastColumn="0" w:noHBand="0" w:noVBand="1"/>
      </w:tblPr>
      <w:tblGrid>
        <w:gridCol w:w="3307"/>
        <w:gridCol w:w="1833"/>
        <w:gridCol w:w="1141"/>
        <w:gridCol w:w="2791"/>
      </w:tblGrid>
      <w:tr w:rsidR="00241C60" w14:paraId="17922276" w14:textId="77777777" w:rsidTr="009B0545">
        <w:trPr>
          <w:cantSplit/>
          <w:tblHeader/>
          <w:jc w:val="center"/>
        </w:trPr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4AA657" w14:textId="77777777" w:rsidR="00241C60" w:rsidRPr="00902653" w:rsidRDefault="00241C60" w:rsidP="009B0545">
            <w:pPr>
              <w:pStyle w:val="TblHeadingCenter"/>
            </w:pPr>
            <w:bookmarkStart w:id="3" w:name="_Toc49502040"/>
            <w:bookmarkStart w:id="4" w:name="_Toc50381064"/>
            <w:bookmarkStart w:id="5" w:name="_Toc51929138"/>
            <w:r w:rsidRPr="00902653">
              <w:t>Parameter</w:t>
            </w:r>
            <w:bookmarkEnd w:id="3"/>
            <w:bookmarkEnd w:id="4"/>
            <w:bookmarkEnd w:id="5"/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DC3D23" w14:textId="77777777" w:rsidR="00241C60" w:rsidRPr="00902653" w:rsidRDefault="00241C60" w:rsidP="009B0545">
            <w:pPr>
              <w:pStyle w:val="TblHeadingCenter"/>
            </w:pPr>
            <w:bookmarkStart w:id="6" w:name="_Toc49502041"/>
            <w:bookmarkStart w:id="7" w:name="_Toc50381065"/>
            <w:bookmarkStart w:id="8" w:name="_Toc51929139"/>
            <w:r w:rsidRPr="00902653">
              <w:t>Estimate</w:t>
            </w:r>
            <w:bookmarkEnd w:id="6"/>
            <w:bookmarkEnd w:id="7"/>
            <w:bookmarkEnd w:id="8"/>
          </w:p>
        </w:tc>
        <w:tc>
          <w:tcPr>
            <w:tcW w:w="6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21FE9" w14:textId="77777777" w:rsidR="00241C60" w:rsidRPr="00902653" w:rsidRDefault="00241C60" w:rsidP="009B0545">
            <w:pPr>
              <w:pStyle w:val="TblHeadingCenter"/>
            </w:pPr>
            <w:bookmarkStart w:id="9" w:name="_Toc49502042"/>
            <w:bookmarkStart w:id="10" w:name="_Toc50381066"/>
            <w:bookmarkStart w:id="11" w:name="_Toc51929140"/>
            <w:r w:rsidRPr="00902653">
              <w:t>% RSE</w:t>
            </w:r>
            <w:bookmarkEnd w:id="9"/>
            <w:bookmarkEnd w:id="10"/>
            <w:bookmarkEnd w:id="11"/>
          </w:p>
        </w:tc>
        <w:tc>
          <w:tcPr>
            <w:tcW w:w="15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F1053" w14:textId="77777777" w:rsidR="00241C60" w:rsidRPr="00902653" w:rsidRDefault="00241C60" w:rsidP="009B0545">
            <w:pPr>
              <w:pStyle w:val="TblHeadingCenter"/>
            </w:pPr>
            <w:bookmarkStart w:id="12" w:name="_Toc49502043"/>
            <w:bookmarkStart w:id="13" w:name="_Toc50381067"/>
            <w:bookmarkStart w:id="14" w:name="_Toc51929141"/>
            <w:r w:rsidRPr="00902653">
              <w:t>[95%CI]</w:t>
            </w:r>
            <w:bookmarkEnd w:id="12"/>
            <w:bookmarkEnd w:id="13"/>
            <w:bookmarkEnd w:id="14"/>
          </w:p>
        </w:tc>
      </w:tr>
      <w:tr w:rsidR="00241C60" w14:paraId="187C1595" w14:textId="77777777" w:rsidTr="009B0545">
        <w:trPr>
          <w:cantSplit/>
          <w:jc w:val="center"/>
        </w:trPr>
        <w:tc>
          <w:tcPr>
            <w:tcW w:w="1823" w:type="pct"/>
            <w:tcBorders>
              <w:top w:val="single" w:sz="4" w:space="0" w:color="000000"/>
            </w:tcBorders>
            <w:shd w:val="clear" w:color="auto" w:fill="auto"/>
          </w:tcPr>
          <w:p w14:paraId="5C40C854" w14:textId="77777777" w:rsidR="00241C60" w:rsidRPr="00977B12" w:rsidRDefault="00241C60" w:rsidP="009B0545">
            <w:pPr>
              <w:pStyle w:val="TblTextCenter"/>
            </w:pPr>
            <w:bookmarkStart w:id="15" w:name="_Toc49502044"/>
            <w:bookmarkStart w:id="16" w:name="_Toc50381068"/>
            <w:bookmarkStart w:id="17" w:name="_Toc51929142"/>
            <w:r w:rsidRPr="00977B12">
              <w:t>Typical value of CL (θ1, L/h)</w:t>
            </w:r>
            <w:bookmarkEnd w:id="15"/>
            <w:bookmarkEnd w:id="16"/>
            <w:bookmarkEnd w:id="17"/>
          </w:p>
        </w:tc>
        <w:tc>
          <w:tcPr>
            <w:tcW w:w="1010" w:type="pct"/>
            <w:tcBorders>
              <w:top w:val="single" w:sz="4" w:space="0" w:color="000000"/>
            </w:tcBorders>
            <w:shd w:val="clear" w:color="auto" w:fill="auto"/>
          </w:tcPr>
          <w:p w14:paraId="3C5238F3" w14:textId="77777777" w:rsidR="00241C60" w:rsidRPr="00977B12" w:rsidRDefault="00241C60" w:rsidP="009B0545">
            <w:pPr>
              <w:pStyle w:val="TblTextCenter"/>
            </w:pPr>
            <w:bookmarkStart w:id="18" w:name="_Toc49502045"/>
            <w:bookmarkStart w:id="19" w:name="_Toc50381069"/>
            <w:bookmarkStart w:id="20" w:name="_Toc51929143"/>
            <w:r w:rsidRPr="00977B12">
              <w:t>0.00556</w:t>
            </w:r>
            <w:bookmarkEnd w:id="18"/>
            <w:bookmarkEnd w:id="19"/>
            <w:bookmarkEnd w:id="20"/>
          </w:p>
        </w:tc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</w:tcPr>
          <w:p w14:paraId="395F9479" w14:textId="77777777" w:rsidR="00241C60" w:rsidRPr="00977B12" w:rsidRDefault="00241C60" w:rsidP="009B0545">
            <w:pPr>
              <w:pStyle w:val="TblTextCenter"/>
            </w:pPr>
            <w:bookmarkStart w:id="21" w:name="_Toc49502046"/>
            <w:bookmarkStart w:id="22" w:name="_Toc50381070"/>
            <w:bookmarkStart w:id="23" w:name="_Toc51929144"/>
            <w:r w:rsidRPr="00977B12">
              <w:t>3.35</w:t>
            </w:r>
            <w:bookmarkEnd w:id="21"/>
            <w:bookmarkEnd w:id="22"/>
            <w:bookmarkEnd w:id="23"/>
          </w:p>
        </w:tc>
        <w:tc>
          <w:tcPr>
            <w:tcW w:w="1537" w:type="pct"/>
            <w:tcBorders>
              <w:top w:val="single" w:sz="4" w:space="0" w:color="000000"/>
            </w:tcBorders>
            <w:shd w:val="clear" w:color="auto" w:fill="auto"/>
          </w:tcPr>
          <w:p w14:paraId="22CFC9C3" w14:textId="77777777" w:rsidR="00241C60" w:rsidRPr="00977B12" w:rsidRDefault="00241C60" w:rsidP="009B0545">
            <w:pPr>
              <w:pStyle w:val="TblTextCenter"/>
            </w:pPr>
            <w:bookmarkStart w:id="24" w:name="_Toc49502047"/>
            <w:bookmarkStart w:id="25" w:name="_Toc50381071"/>
            <w:bookmarkStart w:id="26" w:name="_Toc51929145"/>
            <w:r w:rsidRPr="00977B12">
              <w:t xml:space="preserve">[ </w:t>
            </w:r>
            <w:proofErr w:type="gramStart"/>
            <w:r w:rsidRPr="00977B12">
              <w:t>0.00512 ;</w:t>
            </w:r>
            <w:proofErr w:type="gramEnd"/>
            <w:r w:rsidRPr="00977B12">
              <w:t xml:space="preserve"> 0.00593 ]</w:t>
            </w:r>
            <w:bookmarkEnd w:id="24"/>
            <w:bookmarkEnd w:id="25"/>
            <w:bookmarkEnd w:id="26"/>
          </w:p>
        </w:tc>
      </w:tr>
      <w:tr w:rsidR="00241C60" w14:paraId="72FCC199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6B54C380" w14:textId="77777777" w:rsidR="00241C60" w:rsidRPr="00977B12" w:rsidRDefault="00241C60" w:rsidP="009B0545">
            <w:pPr>
              <w:pStyle w:val="TblTextCenter"/>
            </w:pPr>
            <w:bookmarkStart w:id="27" w:name="_Toc49502048"/>
            <w:bookmarkStart w:id="28" w:name="_Toc50381072"/>
            <w:bookmarkStart w:id="29" w:name="_Toc51929146"/>
            <w:r w:rsidRPr="00977B12">
              <w:t>Typical value of V2 (θ2, L)</w:t>
            </w:r>
            <w:bookmarkEnd w:id="27"/>
            <w:bookmarkEnd w:id="28"/>
            <w:bookmarkEnd w:id="29"/>
          </w:p>
        </w:tc>
        <w:tc>
          <w:tcPr>
            <w:tcW w:w="1010" w:type="pct"/>
            <w:shd w:val="clear" w:color="auto" w:fill="auto"/>
          </w:tcPr>
          <w:p w14:paraId="2DDD058E" w14:textId="77777777" w:rsidR="00241C60" w:rsidRPr="00977B12" w:rsidRDefault="00241C60" w:rsidP="009B0545">
            <w:pPr>
              <w:pStyle w:val="TblTextCenter"/>
            </w:pPr>
            <w:bookmarkStart w:id="30" w:name="_Toc49502049"/>
            <w:bookmarkStart w:id="31" w:name="_Toc50381073"/>
            <w:bookmarkStart w:id="32" w:name="_Toc51929147"/>
            <w:r w:rsidRPr="00977B12">
              <w:t>2.74</w:t>
            </w:r>
            <w:bookmarkEnd w:id="30"/>
            <w:bookmarkEnd w:id="31"/>
            <w:bookmarkEnd w:id="32"/>
          </w:p>
        </w:tc>
        <w:tc>
          <w:tcPr>
            <w:tcW w:w="629" w:type="pct"/>
            <w:shd w:val="clear" w:color="auto" w:fill="auto"/>
          </w:tcPr>
          <w:p w14:paraId="132ADC66" w14:textId="77777777" w:rsidR="00241C60" w:rsidRPr="00977B12" w:rsidRDefault="00241C60" w:rsidP="009B0545">
            <w:pPr>
              <w:pStyle w:val="TblTextCenter"/>
            </w:pPr>
            <w:bookmarkStart w:id="33" w:name="_Toc49502050"/>
            <w:bookmarkStart w:id="34" w:name="_Toc50381074"/>
            <w:bookmarkStart w:id="35" w:name="_Toc51929148"/>
            <w:r w:rsidRPr="00977B12">
              <w:t>2.71</w:t>
            </w:r>
            <w:bookmarkEnd w:id="33"/>
            <w:bookmarkEnd w:id="34"/>
            <w:bookmarkEnd w:id="35"/>
          </w:p>
        </w:tc>
        <w:tc>
          <w:tcPr>
            <w:tcW w:w="1537" w:type="pct"/>
            <w:shd w:val="clear" w:color="auto" w:fill="auto"/>
          </w:tcPr>
          <w:p w14:paraId="6E55F74A" w14:textId="77777777" w:rsidR="00241C60" w:rsidRPr="00977B12" w:rsidRDefault="00241C60" w:rsidP="009B0545">
            <w:pPr>
              <w:pStyle w:val="TblTextCenter"/>
            </w:pPr>
            <w:bookmarkStart w:id="36" w:name="_Toc49502051"/>
            <w:bookmarkStart w:id="37" w:name="_Toc50381075"/>
            <w:bookmarkStart w:id="38" w:name="_Toc51929149"/>
            <w:r w:rsidRPr="00977B12">
              <w:t xml:space="preserve">[ </w:t>
            </w:r>
            <w:proofErr w:type="gramStart"/>
            <w:r w:rsidRPr="00977B12">
              <w:t>2.60 ;</w:t>
            </w:r>
            <w:proofErr w:type="gramEnd"/>
            <w:r w:rsidRPr="00977B12">
              <w:t xml:space="preserve"> 2.89 ]</w:t>
            </w:r>
            <w:bookmarkEnd w:id="36"/>
            <w:bookmarkEnd w:id="37"/>
            <w:bookmarkEnd w:id="38"/>
          </w:p>
        </w:tc>
      </w:tr>
      <w:tr w:rsidR="00241C60" w14:paraId="2EB24387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659C0430" w14:textId="77777777" w:rsidR="00241C60" w:rsidRPr="00977B12" w:rsidRDefault="00241C60" w:rsidP="009B0545">
            <w:pPr>
              <w:pStyle w:val="TblTextCenter"/>
            </w:pPr>
            <w:bookmarkStart w:id="39" w:name="_Toc49502052"/>
            <w:bookmarkStart w:id="40" w:name="_Toc50381076"/>
            <w:bookmarkStart w:id="41" w:name="_Toc51929150"/>
            <w:r w:rsidRPr="00977B12">
              <w:t>Typical value of Q (θ3, L/h)</w:t>
            </w:r>
            <w:bookmarkEnd w:id="39"/>
            <w:bookmarkEnd w:id="40"/>
            <w:bookmarkEnd w:id="41"/>
          </w:p>
        </w:tc>
        <w:tc>
          <w:tcPr>
            <w:tcW w:w="1010" w:type="pct"/>
            <w:shd w:val="clear" w:color="auto" w:fill="auto"/>
          </w:tcPr>
          <w:p w14:paraId="2D599E26" w14:textId="77777777" w:rsidR="00241C60" w:rsidRPr="00977B12" w:rsidRDefault="00241C60" w:rsidP="009B0545">
            <w:pPr>
              <w:pStyle w:val="TblTextCenter"/>
            </w:pPr>
            <w:bookmarkStart w:id="42" w:name="_Toc49502053"/>
            <w:bookmarkStart w:id="43" w:name="_Toc50381077"/>
            <w:bookmarkStart w:id="44" w:name="_Toc51929151"/>
            <w:r w:rsidRPr="00977B12">
              <w:t>0.0208</w:t>
            </w:r>
            <w:bookmarkEnd w:id="42"/>
            <w:bookmarkEnd w:id="43"/>
            <w:bookmarkEnd w:id="44"/>
          </w:p>
        </w:tc>
        <w:tc>
          <w:tcPr>
            <w:tcW w:w="629" w:type="pct"/>
            <w:shd w:val="clear" w:color="auto" w:fill="auto"/>
          </w:tcPr>
          <w:p w14:paraId="6214E32E" w14:textId="77777777" w:rsidR="00241C60" w:rsidRPr="00977B12" w:rsidRDefault="00241C60" w:rsidP="009B0545">
            <w:pPr>
              <w:pStyle w:val="TblTextCenter"/>
            </w:pPr>
            <w:bookmarkStart w:id="45" w:name="_Toc49502054"/>
            <w:bookmarkStart w:id="46" w:name="_Toc50381078"/>
            <w:bookmarkStart w:id="47" w:name="_Toc51929152"/>
            <w:r w:rsidRPr="00977B12">
              <w:t>8.99</w:t>
            </w:r>
            <w:bookmarkEnd w:id="45"/>
            <w:bookmarkEnd w:id="46"/>
            <w:bookmarkEnd w:id="47"/>
          </w:p>
        </w:tc>
        <w:tc>
          <w:tcPr>
            <w:tcW w:w="1537" w:type="pct"/>
            <w:shd w:val="clear" w:color="auto" w:fill="auto"/>
          </w:tcPr>
          <w:p w14:paraId="565C5192" w14:textId="77777777" w:rsidR="00241C60" w:rsidRPr="00977B12" w:rsidRDefault="00241C60" w:rsidP="009B0545">
            <w:pPr>
              <w:pStyle w:val="TblTextCenter"/>
            </w:pPr>
            <w:bookmarkStart w:id="48" w:name="_Toc49502055"/>
            <w:bookmarkStart w:id="49" w:name="_Toc50381079"/>
            <w:bookmarkStart w:id="50" w:name="_Toc51929153"/>
            <w:r w:rsidRPr="00977B12">
              <w:t xml:space="preserve">[ </w:t>
            </w:r>
            <w:proofErr w:type="gramStart"/>
            <w:r w:rsidRPr="00977B12">
              <w:t>0.0171 ;</w:t>
            </w:r>
            <w:proofErr w:type="gramEnd"/>
            <w:r w:rsidRPr="00977B12">
              <w:t xml:space="preserve"> 0.0246 ]</w:t>
            </w:r>
            <w:bookmarkEnd w:id="48"/>
            <w:bookmarkEnd w:id="49"/>
            <w:bookmarkEnd w:id="50"/>
          </w:p>
        </w:tc>
      </w:tr>
      <w:tr w:rsidR="00241C60" w14:paraId="04E88CC9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07D564B1" w14:textId="77777777" w:rsidR="00241C60" w:rsidRPr="00977B12" w:rsidRDefault="00241C60" w:rsidP="009B0545">
            <w:pPr>
              <w:pStyle w:val="TblTextCenter"/>
            </w:pPr>
            <w:bookmarkStart w:id="51" w:name="_Toc49502056"/>
            <w:bookmarkStart w:id="52" w:name="_Toc50381080"/>
            <w:bookmarkStart w:id="53" w:name="_Toc51929154"/>
            <w:r w:rsidRPr="00977B12">
              <w:t>Typical value of V3 (θ4, L)</w:t>
            </w:r>
            <w:bookmarkEnd w:id="51"/>
            <w:bookmarkEnd w:id="52"/>
            <w:bookmarkEnd w:id="53"/>
          </w:p>
        </w:tc>
        <w:tc>
          <w:tcPr>
            <w:tcW w:w="1010" w:type="pct"/>
            <w:shd w:val="clear" w:color="auto" w:fill="auto"/>
          </w:tcPr>
          <w:p w14:paraId="20849B31" w14:textId="77777777" w:rsidR="00241C60" w:rsidRPr="00977B12" w:rsidRDefault="00241C60" w:rsidP="009B0545">
            <w:pPr>
              <w:pStyle w:val="TblTextCenter"/>
            </w:pPr>
            <w:bookmarkStart w:id="54" w:name="_Toc49502057"/>
            <w:bookmarkStart w:id="55" w:name="_Toc50381081"/>
            <w:bookmarkStart w:id="56" w:name="_Toc51929155"/>
            <w:r w:rsidRPr="00977B12">
              <w:t>2.64</w:t>
            </w:r>
            <w:bookmarkEnd w:id="54"/>
            <w:bookmarkEnd w:id="55"/>
            <w:bookmarkEnd w:id="56"/>
          </w:p>
        </w:tc>
        <w:tc>
          <w:tcPr>
            <w:tcW w:w="629" w:type="pct"/>
            <w:shd w:val="clear" w:color="auto" w:fill="auto"/>
          </w:tcPr>
          <w:p w14:paraId="1A4265D1" w14:textId="77777777" w:rsidR="00241C60" w:rsidRPr="00977B12" w:rsidRDefault="00241C60" w:rsidP="009B0545">
            <w:pPr>
              <w:pStyle w:val="TblTextCenter"/>
            </w:pPr>
            <w:bookmarkStart w:id="57" w:name="_Toc49502058"/>
            <w:bookmarkStart w:id="58" w:name="_Toc50381082"/>
            <w:bookmarkStart w:id="59" w:name="_Toc51929156"/>
            <w:r w:rsidRPr="00977B12">
              <w:t>3.05</w:t>
            </w:r>
            <w:bookmarkEnd w:id="57"/>
            <w:bookmarkEnd w:id="58"/>
            <w:bookmarkEnd w:id="59"/>
          </w:p>
        </w:tc>
        <w:tc>
          <w:tcPr>
            <w:tcW w:w="1537" w:type="pct"/>
            <w:shd w:val="clear" w:color="auto" w:fill="auto"/>
          </w:tcPr>
          <w:p w14:paraId="0048D38E" w14:textId="77777777" w:rsidR="00241C60" w:rsidRPr="00977B12" w:rsidRDefault="00241C60" w:rsidP="009B0545">
            <w:pPr>
              <w:pStyle w:val="TblTextCenter"/>
            </w:pPr>
            <w:bookmarkStart w:id="60" w:name="_Toc49502059"/>
            <w:bookmarkStart w:id="61" w:name="_Toc50381083"/>
            <w:bookmarkStart w:id="62" w:name="_Toc51929157"/>
            <w:r w:rsidRPr="00977B12">
              <w:t xml:space="preserve">[ </w:t>
            </w:r>
            <w:proofErr w:type="gramStart"/>
            <w:r w:rsidRPr="00977B12">
              <w:t>2.48 ;</w:t>
            </w:r>
            <w:proofErr w:type="gramEnd"/>
            <w:r w:rsidRPr="00977B12">
              <w:t xml:space="preserve"> 2.80 ]</w:t>
            </w:r>
            <w:bookmarkEnd w:id="60"/>
            <w:bookmarkEnd w:id="61"/>
            <w:bookmarkEnd w:id="62"/>
          </w:p>
        </w:tc>
      </w:tr>
      <w:tr w:rsidR="00241C60" w14:paraId="16082A9C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686DB636" w14:textId="77777777" w:rsidR="00241C60" w:rsidRPr="00977B12" w:rsidRDefault="00241C60" w:rsidP="009B0545">
            <w:pPr>
              <w:pStyle w:val="TblTextCenter"/>
            </w:pPr>
            <w:bookmarkStart w:id="63" w:name="_Toc49502060"/>
            <w:bookmarkStart w:id="64" w:name="_Toc50381084"/>
            <w:bookmarkStart w:id="65" w:name="_Toc51929158"/>
            <w:r w:rsidRPr="00977B12">
              <w:t>Typical value of Ka (θ5, h</w:t>
            </w:r>
            <w:r w:rsidRPr="00977B12">
              <w:rPr>
                <w:vertAlign w:val="superscript"/>
              </w:rPr>
              <w:t>-1</w:t>
            </w:r>
            <w:r w:rsidRPr="00977B12">
              <w:t>)</w:t>
            </w:r>
            <w:bookmarkEnd w:id="63"/>
            <w:bookmarkEnd w:id="64"/>
            <w:bookmarkEnd w:id="65"/>
          </w:p>
        </w:tc>
        <w:tc>
          <w:tcPr>
            <w:tcW w:w="1010" w:type="pct"/>
            <w:shd w:val="clear" w:color="auto" w:fill="auto"/>
          </w:tcPr>
          <w:p w14:paraId="53F430DC" w14:textId="77777777" w:rsidR="00241C60" w:rsidRPr="00977B12" w:rsidRDefault="00241C60" w:rsidP="009B0545">
            <w:pPr>
              <w:pStyle w:val="TblTextCenter"/>
            </w:pPr>
            <w:bookmarkStart w:id="66" w:name="_Toc49502061"/>
            <w:bookmarkStart w:id="67" w:name="_Toc50381085"/>
            <w:bookmarkStart w:id="68" w:name="_Toc51929159"/>
            <w:r w:rsidRPr="00977B12">
              <w:t>0.0105</w:t>
            </w:r>
            <w:bookmarkEnd w:id="66"/>
            <w:bookmarkEnd w:id="67"/>
            <w:bookmarkEnd w:id="68"/>
          </w:p>
        </w:tc>
        <w:tc>
          <w:tcPr>
            <w:tcW w:w="629" w:type="pct"/>
            <w:shd w:val="clear" w:color="auto" w:fill="auto"/>
          </w:tcPr>
          <w:p w14:paraId="5A03498D" w14:textId="77777777" w:rsidR="00241C60" w:rsidRPr="00977B12" w:rsidRDefault="00241C60" w:rsidP="009B0545">
            <w:pPr>
              <w:pStyle w:val="TblTextCenter"/>
            </w:pPr>
            <w:bookmarkStart w:id="69" w:name="_Toc49502062"/>
            <w:bookmarkStart w:id="70" w:name="_Toc50381086"/>
            <w:bookmarkStart w:id="71" w:name="_Toc51929160"/>
            <w:r w:rsidRPr="00977B12">
              <w:t>8.45</w:t>
            </w:r>
            <w:bookmarkEnd w:id="69"/>
            <w:bookmarkEnd w:id="70"/>
            <w:bookmarkEnd w:id="71"/>
          </w:p>
        </w:tc>
        <w:tc>
          <w:tcPr>
            <w:tcW w:w="1537" w:type="pct"/>
            <w:shd w:val="clear" w:color="auto" w:fill="auto"/>
          </w:tcPr>
          <w:p w14:paraId="4B299A10" w14:textId="77777777" w:rsidR="00241C60" w:rsidRPr="00977B12" w:rsidRDefault="00241C60" w:rsidP="009B0545">
            <w:pPr>
              <w:pStyle w:val="TblTextCenter"/>
            </w:pPr>
            <w:bookmarkStart w:id="72" w:name="_Toc49502063"/>
            <w:bookmarkStart w:id="73" w:name="_Toc50381087"/>
            <w:bookmarkStart w:id="74" w:name="_Toc51929161"/>
            <w:r w:rsidRPr="00977B12">
              <w:t xml:space="preserve">[ </w:t>
            </w:r>
            <w:proofErr w:type="gramStart"/>
            <w:r w:rsidRPr="00977B12">
              <w:t>0.00870 ;</w:t>
            </w:r>
            <w:proofErr w:type="gramEnd"/>
            <w:r w:rsidRPr="00977B12">
              <w:t xml:space="preserve"> 0.0122 ]</w:t>
            </w:r>
            <w:bookmarkEnd w:id="72"/>
            <w:bookmarkEnd w:id="73"/>
            <w:bookmarkEnd w:id="74"/>
          </w:p>
        </w:tc>
      </w:tr>
      <w:tr w:rsidR="00241C60" w14:paraId="5863BF25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5257717F" w14:textId="77777777" w:rsidR="00241C60" w:rsidRPr="00977B12" w:rsidRDefault="00241C60" w:rsidP="009B0545">
            <w:pPr>
              <w:pStyle w:val="TblTextCenter"/>
            </w:pPr>
            <w:bookmarkStart w:id="75" w:name="_Toc49502064"/>
            <w:bookmarkStart w:id="76" w:name="_Toc50381088"/>
            <w:bookmarkStart w:id="77" w:name="_Toc51929162"/>
            <w:r w:rsidRPr="00977B12">
              <w:t>Typical value of F (θ6, unit</w:t>
            </w:r>
            <w:r>
              <w:t>less</w:t>
            </w:r>
            <w:r w:rsidRPr="00977B12">
              <w:t>)</w:t>
            </w:r>
            <w:bookmarkEnd w:id="75"/>
            <w:bookmarkEnd w:id="76"/>
            <w:bookmarkEnd w:id="77"/>
          </w:p>
        </w:tc>
        <w:tc>
          <w:tcPr>
            <w:tcW w:w="1010" w:type="pct"/>
            <w:shd w:val="clear" w:color="auto" w:fill="auto"/>
          </w:tcPr>
          <w:p w14:paraId="7FA9F245" w14:textId="77777777" w:rsidR="00241C60" w:rsidRPr="00977B12" w:rsidRDefault="00241C60" w:rsidP="009B0545">
            <w:pPr>
              <w:pStyle w:val="TblTextCenter"/>
            </w:pPr>
            <w:bookmarkStart w:id="78" w:name="_Toc49502065"/>
            <w:bookmarkStart w:id="79" w:name="_Toc50381089"/>
            <w:bookmarkStart w:id="80" w:name="_Toc51929163"/>
            <w:r w:rsidRPr="00977B12">
              <w:t>0.688</w:t>
            </w:r>
            <w:bookmarkEnd w:id="78"/>
            <w:bookmarkEnd w:id="79"/>
            <w:bookmarkEnd w:id="80"/>
          </w:p>
        </w:tc>
        <w:tc>
          <w:tcPr>
            <w:tcW w:w="629" w:type="pct"/>
            <w:shd w:val="clear" w:color="auto" w:fill="auto"/>
          </w:tcPr>
          <w:p w14:paraId="35C038CE" w14:textId="77777777" w:rsidR="00241C60" w:rsidRPr="00977B12" w:rsidRDefault="00241C60" w:rsidP="009B0545">
            <w:pPr>
              <w:pStyle w:val="TblTextCenter"/>
            </w:pPr>
            <w:bookmarkStart w:id="81" w:name="_Toc49502066"/>
            <w:bookmarkStart w:id="82" w:name="_Toc50381090"/>
            <w:bookmarkStart w:id="83" w:name="_Toc51929164"/>
            <w:r w:rsidRPr="00977B12">
              <w:t>4.27</w:t>
            </w:r>
            <w:bookmarkEnd w:id="81"/>
            <w:bookmarkEnd w:id="82"/>
            <w:bookmarkEnd w:id="83"/>
          </w:p>
        </w:tc>
        <w:tc>
          <w:tcPr>
            <w:tcW w:w="1537" w:type="pct"/>
            <w:shd w:val="clear" w:color="auto" w:fill="auto"/>
          </w:tcPr>
          <w:p w14:paraId="2A4FF481" w14:textId="77777777" w:rsidR="00241C60" w:rsidRPr="00977B12" w:rsidRDefault="00241C60" w:rsidP="009B0545">
            <w:pPr>
              <w:pStyle w:val="TblTextCenter"/>
            </w:pPr>
            <w:bookmarkStart w:id="84" w:name="_Toc49502067"/>
            <w:bookmarkStart w:id="85" w:name="_Toc50381091"/>
            <w:bookmarkStart w:id="86" w:name="_Toc51929165"/>
            <w:r w:rsidRPr="00977B12">
              <w:t xml:space="preserve">[ </w:t>
            </w:r>
            <w:proofErr w:type="gramStart"/>
            <w:r w:rsidRPr="00977B12">
              <w:t>0.629 ;</w:t>
            </w:r>
            <w:proofErr w:type="gramEnd"/>
            <w:r w:rsidRPr="00977B12">
              <w:t xml:space="preserve"> 0.747 ]</w:t>
            </w:r>
            <w:bookmarkEnd w:id="84"/>
            <w:bookmarkEnd w:id="85"/>
            <w:bookmarkEnd w:id="86"/>
          </w:p>
        </w:tc>
      </w:tr>
      <w:tr w:rsidR="00241C60" w14:paraId="1A97FF11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05A8D6D2" w14:textId="77777777" w:rsidR="00241C60" w:rsidRPr="00977B12" w:rsidRDefault="00241C60" w:rsidP="009B0545">
            <w:pPr>
              <w:pStyle w:val="TblTextCenter"/>
            </w:pPr>
            <w:bookmarkStart w:id="87" w:name="_Toc49502068"/>
            <w:bookmarkStart w:id="88" w:name="_Toc50381092"/>
            <w:bookmarkStart w:id="89" w:name="_Toc51929166"/>
            <w:r w:rsidRPr="00977B12">
              <w:t>Typical value of lag time (θ1, h)</w:t>
            </w:r>
            <w:bookmarkEnd w:id="87"/>
            <w:bookmarkEnd w:id="88"/>
            <w:bookmarkEnd w:id="89"/>
          </w:p>
        </w:tc>
        <w:tc>
          <w:tcPr>
            <w:tcW w:w="1010" w:type="pct"/>
            <w:shd w:val="clear" w:color="auto" w:fill="auto"/>
          </w:tcPr>
          <w:p w14:paraId="3945EABD" w14:textId="77777777" w:rsidR="00241C60" w:rsidRPr="00977B12" w:rsidRDefault="00241C60" w:rsidP="009B0545">
            <w:pPr>
              <w:pStyle w:val="TblTextCenter"/>
            </w:pPr>
            <w:bookmarkStart w:id="90" w:name="_Toc49502069"/>
            <w:bookmarkStart w:id="91" w:name="_Toc50381093"/>
            <w:bookmarkStart w:id="92" w:name="_Toc51929167"/>
            <w:r w:rsidRPr="00977B12">
              <w:t>1.44</w:t>
            </w:r>
            <w:bookmarkEnd w:id="90"/>
            <w:bookmarkEnd w:id="91"/>
            <w:bookmarkEnd w:id="92"/>
          </w:p>
        </w:tc>
        <w:tc>
          <w:tcPr>
            <w:tcW w:w="629" w:type="pct"/>
            <w:shd w:val="clear" w:color="auto" w:fill="auto"/>
          </w:tcPr>
          <w:p w14:paraId="4A4B3432" w14:textId="77777777" w:rsidR="00241C60" w:rsidRPr="00977B12" w:rsidRDefault="00241C60" w:rsidP="009B0545">
            <w:pPr>
              <w:pStyle w:val="TblTextCenter"/>
            </w:pPr>
            <w:bookmarkStart w:id="93" w:name="_Toc49502070"/>
            <w:bookmarkStart w:id="94" w:name="_Toc50381094"/>
            <w:bookmarkStart w:id="95" w:name="_Toc51929168"/>
            <w:r w:rsidRPr="00977B12">
              <w:t>6.20</w:t>
            </w:r>
            <w:bookmarkEnd w:id="93"/>
            <w:bookmarkEnd w:id="94"/>
            <w:bookmarkEnd w:id="95"/>
          </w:p>
        </w:tc>
        <w:tc>
          <w:tcPr>
            <w:tcW w:w="1537" w:type="pct"/>
            <w:shd w:val="clear" w:color="auto" w:fill="auto"/>
          </w:tcPr>
          <w:p w14:paraId="421E2C58" w14:textId="77777777" w:rsidR="00241C60" w:rsidRPr="00977B12" w:rsidRDefault="00241C60" w:rsidP="009B0545">
            <w:pPr>
              <w:pStyle w:val="TblTextCenter"/>
            </w:pPr>
            <w:bookmarkStart w:id="96" w:name="_Toc49502071"/>
            <w:bookmarkStart w:id="97" w:name="_Toc50381095"/>
            <w:bookmarkStart w:id="98" w:name="_Toc51929169"/>
            <w:r w:rsidRPr="00977B12">
              <w:t xml:space="preserve">[ </w:t>
            </w:r>
            <w:proofErr w:type="gramStart"/>
            <w:r w:rsidRPr="00977B12">
              <w:t>1.26 ;</w:t>
            </w:r>
            <w:proofErr w:type="gramEnd"/>
            <w:r w:rsidRPr="00977B12">
              <w:t xml:space="preserve"> 1.62 ]</w:t>
            </w:r>
            <w:bookmarkEnd w:id="96"/>
            <w:bookmarkEnd w:id="97"/>
            <w:bookmarkEnd w:id="98"/>
          </w:p>
        </w:tc>
      </w:tr>
      <w:tr w:rsidR="00241C60" w14:paraId="0F2AB53F" w14:textId="77777777" w:rsidTr="009B0545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420F382" w14:textId="77777777" w:rsidR="00241C60" w:rsidRPr="00977B12" w:rsidRDefault="00241C60" w:rsidP="009B0545">
            <w:pPr>
              <w:pStyle w:val="TblTextCenter"/>
            </w:pPr>
            <w:bookmarkStart w:id="99" w:name="_Toc49502072"/>
            <w:bookmarkStart w:id="100" w:name="_Toc50381096"/>
            <w:bookmarkStart w:id="101" w:name="_Toc51929170"/>
            <w:r w:rsidRPr="00977B12">
              <w:t>Interindividual variability (CV%)</w:t>
            </w:r>
            <w:bookmarkEnd w:id="99"/>
            <w:bookmarkEnd w:id="100"/>
            <w:bookmarkEnd w:id="101"/>
          </w:p>
        </w:tc>
      </w:tr>
      <w:tr w:rsidR="00241C60" w14:paraId="0B772734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7477DE64" w14:textId="77777777" w:rsidR="00241C60" w:rsidRPr="00977B12" w:rsidRDefault="00241C60" w:rsidP="009B0545">
            <w:pPr>
              <w:pStyle w:val="TblTextCenter"/>
            </w:pPr>
            <w:bookmarkStart w:id="102" w:name="_Toc49502073"/>
            <w:bookmarkStart w:id="103" w:name="_Toc50381097"/>
            <w:bookmarkStart w:id="104" w:name="_Toc51929171"/>
            <w:r w:rsidRPr="00977B12">
              <w:t>Parameter</w:t>
            </w:r>
            <w:bookmarkEnd w:id="102"/>
            <w:bookmarkEnd w:id="103"/>
            <w:bookmarkEnd w:id="104"/>
          </w:p>
        </w:tc>
        <w:tc>
          <w:tcPr>
            <w:tcW w:w="1010" w:type="pct"/>
            <w:shd w:val="clear" w:color="auto" w:fill="auto"/>
          </w:tcPr>
          <w:p w14:paraId="359B9E7C" w14:textId="77777777" w:rsidR="00241C60" w:rsidRPr="00977B12" w:rsidRDefault="00241C60" w:rsidP="009B0545">
            <w:pPr>
              <w:pStyle w:val="TblTextCenter"/>
            </w:pPr>
            <w:bookmarkStart w:id="105" w:name="_Toc49502074"/>
            <w:bookmarkStart w:id="106" w:name="_Toc50381098"/>
            <w:bookmarkStart w:id="107" w:name="_Toc51929172"/>
            <w:r w:rsidRPr="00977B12">
              <w:t>Estimate (CV%)</w:t>
            </w:r>
            <w:bookmarkEnd w:id="105"/>
            <w:bookmarkEnd w:id="106"/>
            <w:bookmarkEnd w:id="107"/>
          </w:p>
        </w:tc>
        <w:tc>
          <w:tcPr>
            <w:tcW w:w="629" w:type="pct"/>
            <w:shd w:val="clear" w:color="auto" w:fill="auto"/>
          </w:tcPr>
          <w:p w14:paraId="2E1BD423" w14:textId="77777777" w:rsidR="00241C60" w:rsidRPr="00977B12" w:rsidRDefault="00241C60" w:rsidP="009B0545">
            <w:pPr>
              <w:pStyle w:val="TblTextCenter"/>
            </w:pPr>
            <w:bookmarkStart w:id="108" w:name="_Toc49502075"/>
            <w:bookmarkStart w:id="109" w:name="_Toc50381099"/>
            <w:bookmarkStart w:id="110" w:name="_Toc51929173"/>
            <w:r w:rsidRPr="00977B12">
              <w:t>% RSE</w:t>
            </w:r>
            <w:bookmarkEnd w:id="108"/>
            <w:bookmarkEnd w:id="109"/>
            <w:bookmarkEnd w:id="110"/>
          </w:p>
        </w:tc>
        <w:tc>
          <w:tcPr>
            <w:tcW w:w="1537" w:type="pct"/>
            <w:shd w:val="clear" w:color="auto" w:fill="auto"/>
          </w:tcPr>
          <w:p w14:paraId="7CA61B6D" w14:textId="77777777" w:rsidR="00241C60" w:rsidRPr="00977B12" w:rsidRDefault="00241C60" w:rsidP="009B0545">
            <w:pPr>
              <w:pStyle w:val="TblTextCenter"/>
            </w:pPr>
            <w:bookmarkStart w:id="111" w:name="_Toc49502076"/>
            <w:bookmarkStart w:id="112" w:name="_Toc50381100"/>
            <w:bookmarkStart w:id="113" w:name="_Toc51929174"/>
            <w:r w:rsidRPr="00977B12">
              <w:t>[95%CI] (Shrinkage %)</w:t>
            </w:r>
            <w:bookmarkEnd w:id="111"/>
            <w:bookmarkEnd w:id="112"/>
            <w:bookmarkEnd w:id="113"/>
          </w:p>
        </w:tc>
      </w:tr>
      <w:tr w:rsidR="00241C60" w14:paraId="79FB9B18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75279A14" w14:textId="77777777" w:rsidR="00241C60" w:rsidRPr="00977B12" w:rsidRDefault="00241C60" w:rsidP="009B0545">
            <w:pPr>
              <w:pStyle w:val="TblTextCenter"/>
            </w:pPr>
            <w:bookmarkStart w:id="114" w:name="_Toc49502077"/>
            <w:bookmarkStart w:id="115" w:name="_Toc50381101"/>
            <w:bookmarkStart w:id="116" w:name="_Toc51929175"/>
            <w:r w:rsidRPr="00977B12">
              <w:t>ω² CL</w:t>
            </w:r>
            <w:bookmarkEnd w:id="114"/>
            <w:bookmarkEnd w:id="115"/>
            <w:bookmarkEnd w:id="116"/>
          </w:p>
        </w:tc>
        <w:tc>
          <w:tcPr>
            <w:tcW w:w="1010" w:type="pct"/>
            <w:shd w:val="clear" w:color="auto" w:fill="auto"/>
          </w:tcPr>
          <w:p w14:paraId="0B4EE735" w14:textId="77777777" w:rsidR="00241C60" w:rsidRPr="00977B12" w:rsidRDefault="00241C60" w:rsidP="009B0545">
            <w:pPr>
              <w:pStyle w:val="TblTextCenter"/>
            </w:pPr>
            <w:bookmarkStart w:id="117" w:name="_Toc49502078"/>
            <w:bookmarkStart w:id="118" w:name="_Toc50381102"/>
            <w:bookmarkStart w:id="119" w:name="_Toc51929176"/>
            <w:r w:rsidRPr="00977B12">
              <w:t>0.0574 (24.3)</w:t>
            </w:r>
            <w:bookmarkEnd w:id="117"/>
            <w:bookmarkEnd w:id="118"/>
            <w:bookmarkEnd w:id="119"/>
          </w:p>
        </w:tc>
        <w:tc>
          <w:tcPr>
            <w:tcW w:w="629" w:type="pct"/>
            <w:shd w:val="clear" w:color="auto" w:fill="auto"/>
          </w:tcPr>
          <w:p w14:paraId="6D088C21" w14:textId="77777777" w:rsidR="00241C60" w:rsidRPr="00977B12" w:rsidRDefault="00241C60" w:rsidP="009B0545">
            <w:pPr>
              <w:pStyle w:val="TblTextCenter"/>
            </w:pPr>
            <w:bookmarkStart w:id="120" w:name="_Toc49502079"/>
            <w:bookmarkStart w:id="121" w:name="_Toc50381103"/>
            <w:bookmarkStart w:id="122" w:name="_Toc51929177"/>
            <w:r w:rsidRPr="00977B12">
              <w:t>17.9</w:t>
            </w:r>
            <w:bookmarkEnd w:id="120"/>
            <w:bookmarkEnd w:id="121"/>
            <w:bookmarkEnd w:id="122"/>
          </w:p>
        </w:tc>
        <w:tc>
          <w:tcPr>
            <w:tcW w:w="1537" w:type="pct"/>
            <w:shd w:val="clear" w:color="auto" w:fill="auto"/>
          </w:tcPr>
          <w:p w14:paraId="7BF4D0CF" w14:textId="77777777" w:rsidR="00241C60" w:rsidRPr="00977B12" w:rsidRDefault="00241C60" w:rsidP="009B0545">
            <w:pPr>
              <w:pStyle w:val="TblTextCenter"/>
            </w:pPr>
            <w:bookmarkStart w:id="123" w:name="_Toc49502080"/>
            <w:bookmarkStart w:id="124" w:name="_Toc50381104"/>
            <w:bookmarkStart w:id="125" w:name="_Toc51929178"/>
            <w:r w:rsidRPr="00977B12">
              <w:t xml:space="preserve">[ </w:t>
            </w:r>
            <w:proofErr w:type="gramStart"/>
            <w:r w:rsidRPr="00977B12">
              <w:t>0.0372 ;</w:t>
            </w:r>
            <w:proofErr w:type="gramEnd"/>
            <w:r w:rsidRPr="00977B12">
              <w:t xml:space="preserve"> 0.775 ] (6.30)</w:t>
            </w:r>
            <w:bookmarkEnd w:id="123"/>
            <w:bookmarkEnd w:id="124"/>
            <w:bookmarkEnd w:id="125"/>
          </w:p>
        </w:tc>
      </w:tr>
      <w:tr w:rsidR="00241C60" w14:paraId="4847EDD2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4479D856" w14:textId="77777777" w:rsidR="00241C60" w:rsidRPr="00977B12" w:rsidRDefault="00241C60" w:rsidP="009B0545">
            <w:pPr>
              <w:pStyle w:val="TblTextCenter"/>
            </w:pPr>
            <w:bookmarkStart w:id="126" w:name="_Toc49502081"/>
            <w:bookmarkStart w:id="127" w:name="_Toc50381105"/>
            <w:bookmarkStart w:id="128" w:name="_Toc51929179"/>
            <w:r w:rsidRPr="00977B12">
              <w:t>ω² V2</w:t>
            </w:r>
            <w:bookmarkEnd w:id="126"/>
            <w:bookmarkEnd w:id="127"/>
            <w:bookmarkEnd w:id="128"/>
          </w:p>
        </w:tc>
        <w:tc>
          <w:tcPr>
            <w:tcW w:w="1010" w:type="pct"/>
            <w:shd w:val="clear" w:color="auto" w:fill="auto"/>
          </w:tcPr>
          <w:p w14:paraId="116D3562" w14:textId="77777777" w:rsidR="00241C60" w:rsidRPr="00977B12" w:rsidRDefault="00241C60" w:rsidP="009B0545">
            <w:pPr>
              <w:pStyle w:val="TblTextCenter"/>
            </w:pPr>
            <w:bookmarkStart w:id="129" w:name="_Toc49502082"/>
            <w:bookmarkStart w:id="130" w:name="_Toc50381106"/>
            <w:bookmarkStart w:id="131" w:name="_Toc51929180"/>
            <w:r w:rsidRPr="00977B12">
              <w:t>0.0246 (15.8)</w:t>
            </w:r>
            <w:bookmarkEnd w:id="129"/>
            <w:bookmarkEnd w:id="130"/>
            <w:bookmarkEnd w:id="131"/>
          </w:p>
        </w:tc>
        <w:tc>
          <w:tcPr>
            <w:tcW w:w="629" w:type="pct"/>
            <w:shd w:val="clear" w:color="auto" w:fill="auto"/>
          </w:tcPr>
          <w:p w14:paraId="25A5B7C9" w14:textId="77777777" w:rsidR="00241C60" w:rsidRPr="00977B12" w:rsidRDefault="00241C60" w:rsidP="009B0545">
            <w:pPr>
              <w:pStyle w:val="TblTextCenter"/>
            </w:pPr>
            <w:bookmarkStart w:id="132" w:name="_Toc49502083"/>
            <w:bookmarkStart w:id="133" w:name="_Toc50381107"/>
            <w:bookmarkStart w:id="134" w:name="_Toc51929181"/>
            <w:r w:rsidRPr="00977B12">
              <w:t>28.4</w:t>
            </w:r>
            <w:bookmarkEnd w:id="132"/>
            <w:bookmarkEnd w:id="133"/>
            <w:bookmarkEnd w:id="134"/>
          </w:p>
        </w:tc>
        <w:tc>
          <w:tcPr>
            <w:tcW w:w="1537" w:type="pct"/>
            <w:shd w:val="clear" w:color="auto" w:fill="auto"/>
          </w:tcPr>
          <w:p w14:paraId="618862EC" w14:textId="77777777" w:rsidR="00241C60" w:rsidRPr="00977B12" w:rsidRDefault="00241C60" w:rsidP="009B0545">
            <w:pPr>
              <w:pStyle w:val="TblTextCenter"/>
            </w:pPr>
            <w:bookmarkStart w:id="135" w:name="_Toc49502084"/>
            <w:bookmarkStart w:id="136" w:name="_Toc50381108"/>
            <w:bookmarkStart w:id="137" w:name="_Toc51929182"/>
            <w:r w:rsidRPr="00977B12">
              <w:t xml:space="preserve">[ </w:t>
            </w:r>
            <w:proofErr w:type="gramStart"/>
            <w:r w:rsidRPr="00977B12">
              <w:t>0.0109 ;</w:t>
            </w:r>
            <w:proofErr w:type="gramEnd"/>
            <w:r w:rsidRPr="00977B12">
              <w:t xml:space="preserve"> 0.0383 ] (37.3)</w:t>
            </w:r>
            <w:bookmarkEnd w:id="135"/>
            <w:bookmarkEnd w:id="136"/>
            <w:bookmarkEnd w:id="137"/>
          </w:p>
        </w:tc>
      </w:tr>
      <w:tr w:rsidR="00241C60" w14:paraId="694375D2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0A7B7552" w14:textId="77777777" w:rsidR="00241C60" w:rsidRPr="00977B12" w:rsidRDefault="00241C60" w:rsidP="009B0545">
            <w:pPr>
              <w:pStyle w:val="TblTextCenter"/>
            </w:pPr>
            <w:bookmarkStart w:id="138" w:name="_Toc49502085"/>
            <w:bookmarkStart w:id="139" w:name="_Toc50381109"/>
            <w:bookmarkStart w:id="140" w:name="_Toc51929183"/>
            <w:r w:rsidRPr="00977B12">
              <w:t>ω² Q</w:t>
            </w:r>
            <w:bookmarkEnd w:id="138"/>
            <w:bookmarkEnd w:id="139"/>
            <w:bookmarkEnd w:id="140"/>
          </w:p>
        </w:tc>
        <w:tc>
          <w:tcPr>
            <w:tcW w:w="1010" w:type="pct"/>
            <w:shd w:val="clear" w:color="auto" w:fill="auto"/>
          </w:tcPr>
          <w:p w14:paraId="3D509113" w14:textId="77777777" w:rsidR="00241C60" w:rsidRPr="00977B12" w:rsidRDefault="00241C60" w:rsidP="009B0545">
            <w:pPr>
              <w:pStyle w:val="TblTextCenter"/>
            </w:pPr>
            <w:bookmarkStart w:id="141" w:name="_Toc49502086"/>
            <w:bookmarkStart w:id="142" w:name="_Toc50381110"/>
            <w:bookmarkStart w:id="143" w:name="_Toc51929184"/>
            <w:r w:rsidRPr="00977B12">
              <w:t>0.484 (78.9)</w:t>
            </w:r>
            <w:bookmarkEnd w:id="141"/>
            <w:bookmarkEnd w:id="142"/>
            <w:bookmarkEnd w:id="143"/>
          </w:p>
        </w:tc>
        <w:tc>
          <w:tcPr>
            <w:tcW w:w="629" w:type="pct"/>
            <w:shd w:val="clear" w:color="auto" w:fill="auto"/>
          </w:tcPr>
          <w:p w14:paraId="56DA47EA" w14:textId="77777777" w:rsidR="00241C60" w:rsidRPr="00977B12" w:rsidRDefault="00241C60" w:rsidP="009B0545">
            <w:pPr>
              <w:pStyle w:val="TblTextCenter"/>
            </w:pPr>
            <w:bookmarkStart w:id="144" w:name="_Toc49502087"/>
            <w:bookmarkStart w:id="145" w:name="_Toc50381111"/>
            <w:bookmarkStart w:id="146" w:name="_Toc51929185"/>
            <w:r w:rsidRPr="00977B12">
              <w:t>42.3</w:t>
            </w:r>
            <w:bookmarkEnd w:id="144"/>
            <w:bookmarkEnd w:id="145"/>
            <w:bookmarkEnd w:id="146"/>
          </w:p>
        </w:tc>
        <w:tc>
          <w:tcPr>
            <w:tcW w:w="1537" w:type="pct"/>
            <w:shd w:val="clear" w:color="auto" w:fill="auto"/>
          </w:tcPr>
          <w:p w14:paraId="0F05B6D3" w14:textId="77777777" w:rsidR="00241C60" w:rsidRPr="00977B12" w:rsidRDefault="00241C60" w:rsidP="009B0545">
            <w:pPr>
              <w:pStyle w:val="TblTextCenter"/>
            </w:pPr>
            <w:bookmarkStart w:id="147" w:name="_Toc49502088"/>
            <w:bookmarkStart w:id="148" w:name="_Toc50381112"/>
            <w:bookmarkStart w:id="149" w:name="_Toc51929186"/>
            <w:r w:rsidRPr="00977B12">
              <w:t xml:space="preserve">[ </w:t>
            </w:r>
            <w:proofErr w:type="gramStart"/>
            <w:r w:rsidRPr="00977B12">
              <w:t>0.0821 ;</w:t>
            </w:r>
            <w:proofErr w:type="gramEnd"/>
            <w:r w:rsidRPr="00977B12">
              <w:t xml:space="preserve"> 0.885 ] (26.9)</w:t>
            </w:r>
            <w:bookmarkEnd w:id="147"/>
            <w:bookmarkEnd w:id="148"/>
            <w:bookmarkEnd w:id="149"/>
          </w:p>
        </w:tc>
      </w:tr>
      <w:tr w:rsidR="00241C60" w14:paraId="6CECDC71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5C0BE9D4" w14:textId="77777777" w:rsidR="00241C60" w:rsidRPr="00977B12" w:rsidRDefault="00241C60" w:rsidP="009B0545">
            <w:pPr>
              <w:pStyle w:val="TblTextCenter"/>
            </w:pPr>
            <w:bookmarkStart w:id="150" w:name="_Toc49502089"/>
            <w:bookmarkStart w:id="151" w:name="_Toc50381113"/>
            <w:bookmarkStart w:id="152" w:name="_Toc51929187"/>
            <w:r w:rsidRPr="00977B12">
              <w:t>ω² V3</w:t>
            </w:r>
            <w:bookmarkEnd w:id="150"/>
            <w:bookmarkEnd w:id="151"/>
            <w:bookmarkEnd w:id="152"/>
          </w:p>
        </w:tc>
        <w:tc>
          <w:tcPr>
            <w:tcW w:w="1010" w:type="pct"/>
            <w:shd w:val="clear" w:color="auto" w:fill="auto"/>
          </w:tcPr>
          <w:p w14:paraId="50166379" w14:textId="77777777" w:rsidR="00241C60" w:rsidRPr="00977B12" w:rsidRDefault="00241C60" w:rsidP="009B0545">
            <w:pPr>
              <w:pStyle w:val="TblTextCenter"/>
            </w:pPr>
            <w:bookmarkStart w:id="153" w:name="_Toc49502090"/>
            <w:bookmarkStart w:id="154" w:name="_Toc50381114"/>
            <w:bookmarkStart w:id="155" w:name="_Toc51929188"/>
            <w:r w:rsidRPr="00977B12">
              <w:t>0.0345 (18.7)</w:t>
            </w:r>
            <w:bookmarkEnd w:id="153"/>
            <w:bookmarkEnd w:id="154"/>
            <w:bookmarkEnd w:id="155"/>
          </w:p>
        </w:tc>
        <w:tc>
          <w:tcPr>
            <w:tcW w:w="629" w:type="pct"/>
            <w:shd w:val="clear" w:color="auto" w:fill="auto"/>
          </w:tcPr>
          <w:p w14:paraId="05F303A9" w14:textId="77777777" w:rsidR="00241C60" w:rsidRPr="00977B12" w:rsidRDefault="00241C60" w:rsidP="009B0545">
            <w:pPr>
              <w:pStyle w:val="TblTextCenter"/>
            </w:pPr>
            <w:bookmarkStart w:id="156" w:name="_Toc49502091"/>
            <w:bookmarkStart w:id="157" w:name="_Toc50381115"/>
            <w:bookmarkStart w:id="158" w:name="_Toc51929189"/>
            <w:r w:rsidRPr="00977B12">
              <w:t>38.3</w:t>
            </w:r>
            <w:bookmarkEnd w:id="156"/>
            <w:bookmarkEnd w:id="157"/>
            <w:bookmarkEnd w:id="158"/>
          </w:p>
        </w:tc>
        <w:tc>
          <w:tcPr>
            <w:tcW w:w="1537" w:type="pct"/>
            <w:shd w:val="clear" w:color="auto" w:fill="auto"/>
          </w:tcPr>
          <w:p w14:paraId="56E010AF" w14:textId="77777777" w:rsidR="00241C60" w:rsidRPr="00977B12" w:rsidRDefault="00241C60" w:rsidP="009B0545">
            <w:pPr>
              <w:pStyle w:val="TblTextCenter"/>
            </w:pPr>
            <w:bookmarkStart w:id="159" w:name="_Toc49502092"/>
            <w:bookmarkStart w:id="160" w:name="_Toc50381116"/>
            <w:bookmarkStart w:id="161" w:name="_Toc51929190"/>
            <w:r w:rsidRPr="00977B12">
              <w:t xml:space="preserve">[ </w:t>
            </w:r>
            <w:proofErr w:type="gramStart"/>
            <w:r w:rsidRPr="00977B12">
              <w:t>0.00857 ;</w:t>
            </w:r>
            <w:proofErr w:type="gramEnd"/>
            <w:r w:rsidRPr="00977B12">
              <w:t xml:space="preserve"> 0.0604 ] (11.0)</w:t>
            </w:r>
            <w:bookmarkEnd w:id="159"/>
            <w:bookmarkEnd w:id="160"/>
            <w:bookmarkEnd w:id="161"/>
          </w:p>
        </w:tc>
      </w:tr>
      <w:tr w:rsidR="00241C60" w14:paraId="5DDE580A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55D1D735" w14:textId="77777777" w:rsidR="00241C60" w:rsidRPr="00977B12" w:rsidRDefault="00241C60" w:rsidP="009B0545">
            <w:pPr>
              <w:pStyle w:val="TblTextCenter"/>
            </w:pPr>
            <w:bookmarkStart w:id="162" w:name="_Toc49502093"/>
            <w:bookmarkStart w:id="163" w:name="_Toc50381117"/>
            <w:bookmarkStart w:id="164" w:name="_Toc51929191"/>
            <w:r w:rsidRPr="00977B12">
              <w:t>ω² Ka</w:t>
            </w:r>
            <w:bookmarkEnd w:id="162"/>
            <w:bookmarkEnd w:id="163"/>
            <w:bookmarkEnd w:id="164"/>
          </w:p>
        </w:tc>
        <w:tc>
          <w:tcPr>
            <w:tcW w:w="1010" w:type="pct"/>
            <w:shd w:val="clear" w:color="auto" w:fill="auto"/>
          </w:tcPr>
          <w:p w14:paraId="6E39E557" w14:textId="77777777" w:rsidR="00241C60" w:rsidRPr="00977B12" w:rsidRDefault="00241C60" w:rsidP="009B0545">
            <w:pPr>
              <w:pStyle w:val="TblTextCenter"/>
            </w:pPr>
            <w:bookmarkStart w:id="165" w:name="_Toc49502094"/>
            <w:bookmarkStart w:id="166" w:name="_Toc50381118"/>
            <w:bookmarkStart w:id="167" w:name="_Toc51929192"/>
            <w:r w:rsidRPr="00977B12">
              <w:t>0.297 (58.9)</w:t>
            </w:r>
            <w:bookmarkEnd w:id="165"/>
            <w:bookmarkEnd w:id="166"/>
            <w:bookmarkEnd w:id="167"/>
          </w:p>
        </w:tc>
        <w:tc>
          <w:tcPr>
            <w:tcW w:w="629" w:type="pct"/>
            <w:shd w:val="clear" w:color="auto" w:fill="auto"/>
          </w:tcPr>
          <w:p w14:paraId="3E2039AF" w14:textId="77777777" w:rsidR="00241C60" w:rsidRPr="00977B12" w:rsidRDefault="00241C60" w:rsidP="009B0545">
            <w:pPr>
              <w:pStyle w:val="TblTextCenter"/>
            </w:pPr>
            <w:bookmarkStart w:id="168" w:name="_Toc49502095"/>
            <w:bookmarkStart w:id="169" w:name="_Toc50381119"/>
            <w:bookmarkStart w:id="170" w:name="_Toc51929193"/>
            <w:r w:rsidRPr="00977B12">
              <w:t>25.0</w:t>
            </w:r>
            <w:bookmarkEnd w:id="168"/>
            <w:bookmarkEnd w:id="169"/>
            <w:bookmarkEnd w:id="170"/>
          </w:p>
        </w:tc>
        <w:tc>
          <w:tcPr>
            <w:tcW w:w="1537" w:type="pct"/>
            <w:shd w:val="clear" w:color="auto" w:fill="auto"/>
          </w:tcPr>
          <w:p w14:paraId="7551CACF" w14:textId="77777777" w:rsidR="00241C60" w:rsidRPr="00977B12" w:rsidRDefault="00241C60" w:rsidP="009B0545">
            <w:pPr>
              <w:pStyle w:val="TblTextCenter"/>
            </w:pPr>
            <w:bookmarkStart w:id="171" w:name="_Toc49502096"/>
            <w:bookmarkStart w:id="172" w:name="_Toc50381120"/>
            <w:bookmarkStart w:id="173" w:name="_Toc51929194"/>
            <w:r w:rsidRPr="00977B12">
              <w:t xml:space="preserve">[ </w:t>
            </w:r>
            <w:proofErr w:type="gramStart"/>
            <w:r w:rsidRPr="00977B12">
              <w:t>0.151 ;</w:t>
            </w:r>
            <w:proofErr w:type="gramEnd"/>
            <w:r w:rsidRPr="00977B12">
              <w:t xml:space="preserve"> 0.442 ] (30.6)</w:t>
            </w:r>
            <w:bookmarkEnd w:id="171"/>
            <w:bookmarkEnd w:id="172"/>
            <w:bookmarkEnd w:id="173"/>
          </w:p>
        </w:tc>
      </w:tr>
      <w:tr w:rsidR="00241C60" w14:paraId="1A916E48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35E466C1" w14:textId="77777777" w:rsidR="00241C60" w:rsidRPr="00977B12" w:rsidRDefault="00241C60" w:rsidP="009B0545">
            <w:pPr>
              <w:pStyle w:val="TblTextCenter"/>
            </w:pPr>
            <w:bookmarkStart w:id="174" w:name="_Toc49502097"/>
            <w:bookmarkStart w:id="175" w:name="_Toc50381121"/>
            <w:bookmarkStart w:id="176" w:name="_Toc51929195"/>
            <w:r w:rsidRPr="00977B12">
              <w:t>ω² F</w:t>
            </w:r>
            <w:bookmarkEnd w:id="174"/>
            <w:bookmarkEnd w:id="175"/>
            <w:bookmarkEnd w:id="176"/>
          </w:p>
        </w:tc>
        <w:tc>
          <w:tcPr>
            <w:tcW w:w="1010" w:type="pct"/>
            <w:shd w:val="clear" w:color="auto" w:fill="auto"/>
          </w:tcPr>
          <w:p w14:paraId="1646BBE7" w14:textId="77777777" w:rsidR="00241C60" w:rsidRPr="00977B12" w:rsidRDefault="00241C60" w:rsidP="009B0545">
            <w:pPr>
              <w:pStyle w:val="TblTextCenter"/>
            </w:pPr>
            <w:bookmarkStart w:id="177" w:name="_Toc49502098"/>
            <w:bookmarkStart w:id="178" w:name="_Toc50381122"/>
            <w:bookmarkStart w:id="179" w:name="_Toc51929196"/>
            <w:r w:rsidRPr="00977B12">
              <w:t>0.327 (62.16)</w:t>
            </w:r>
            <w:bookmarkEnd w:id="177"/>
            <w:bookmarkEnd w:id="178"/>
            <w:bookmarkEnd w:id="179"/>
          </w:p>
        </w:tc>
        <w:tc>
          <w:tcPr>
            <w:tcW w:w="629" w:type="pct"/>
            <w:shd w:val="clear" w:color="auto" w:fill="auto"/>
          </w:tcPr>
          <w:p w14:paraId="32A352D4" w14:textId="77777777" w:rsidR="00241C60" w:rsidRPr="00977B12" w:rsidRDefault="00241C60" w:rsidP="009B0545">
            <w:pPr>
              <w:pStyle w:val="TblTextCenter"/>
            </w:pPr>
            <w:bookmarkStart w:id="180" w:name="_Toc49502099"/>
            <w:bookmarkStart w:id="181" w:name="_Toc50381123"/>
            <w:bookmarkStart w:id="182" w:name="_Toc51929197"/>
            <w:r w:rsidRPr="00977B12">
              <w:t>37.7</w:t>
            </w:r>
            <w:bookmarkEnd w:id="180"/>
            <w:bookmarkEnd w:id="181"/>
            <w:bookmarkEnd w:id="182"/>
          </w:p>
        </w:tc>
        <w:tc>
          <w:tcPr>
            <w:tcW w:w="1537" w:type="pct"/>
            <w:shd w:val="clear" w:color="auto" w:fill="auto"/>
          </w:tcPr>
          <w:p w14:paraId="3EAD548D" w14:textId="77777777" w:rsidR="00241C60" w:rsidRPr="00977B12" w:rsidRDefault="00241C60" w:rsidP="009B0545">
            <w:pPr>
              <w:pStyle w:val="TblTextCenter"/>
            </w:pPr>
            <w:bookmarkStart w:id="183" w:name="_Toc49502100"/>
            <w:bookmarkStart w:id="184" w:name="_Toc50381124"/>
            <w:bookmarkStart w:id="185" w:name="_Toc51929198"/>
            <w:r w:rsidRPr="00977B12">
              <w:t xml:space="preserve">[ </w:t>
            </w:r>
            <w:proofErr w:type="gramStart"/>
            <w:r w:rsidRPr="00977B12">
              <w:t>0.0855 ;</w:t>
            </w:r>
            <w:proofErr w:type="gramEnd"/>
            <w:r w:rsidRPr="00977B12">
              <w:t xml:space="preserve"> 0.5679 ] (30.78)</w:t>
            </w:r>
            <w:bookmarkEnd w:id="183"/>
            <w:bookmarkEnd w:id="184"/>
            <w:bookmarkEnd w:id="185"/>
          </w:p>
        </w:tc>
      </w:tr>
      <w:tr w:rsidR="00241C60" w14:paraId="3C3378EE" w14:textId="77777777" w:rsidTr="009B0545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8407774" w14:textId="77777777" w:rsidR="00241C60" w:rsidRPr="00977B12" w:rsidRDefault="00241C60" w:rsidP="009B0545">
            <w:pPr>
              <w:pStyle w:val="TblTextCenter"/>
            </w:pPr>
            <w:bookmarkStart w:id="186" w:name="_Toc49502101"/>
            <w:bookmarkStart w:id="187" w:name="_Toc50381125"/>
            <w:bookmarkStart w:id="188" w:name="_Toc51929199"/>
            <w:r w:rsidRPr="00977B12">
              <w:t>Residual variability</w:t>
            </w:r>
            <w:bookmarkEnd w:id="186"/>
            <w:bookmarkEnd w:id="187"/>
            <w:bookmarkEnd w:id="188"/>
          </w:p>
        </w:tc>
      </w:tr>
      <w:tr w:rsidR="00241C60" w14:paraId="5863FAAF" w14:textId="77777777" w:rsidTr="009B0545">
        <w:trPr>
          <w:cantSplit/>
          <w:jc w:val="center"/>
        </w:trPr>
        <w:tc>
          <w:tcPr>
            <w:tcW w:w="1823" w:type="pct"/>
            <w:shd w:val="clear" w:color="auto" w:fill="auto"/>
          </w:tcPr>
          <w:p w14:paraId="1DB3097F" w14:textId="77777777" w:rsidR="00241C60" w:rsidRPr="00977B12" w:rsidRDefault="00241C60" w:rsidP="009B0545">
            <w:pPr>
              <w:pStyle w:val="TblTextCenter"/>
            </w:pPr>
            <w:bookmarkStart w:id="189" w:name="_Toc49502102"/>
            <w:bookmarkStart w:id="190" w:name="_Toc50381126"/>
            <w:bookmarkStart w:id="191" w:name="_Toc51929200"/>
            <w:r w:rsidRPr="00977B12">
              <w:t>Proportional term (σ1)</w:t>
            </w:r>
            <w:bookmarkEnd w:id="189"/>
            <w:bookmarkEnd w:id="190"/>
            <w:bookmarkEnd w:id="191"/>
          </w:p>
        </w:tc>
        <w:tc>
          <w:tcPr>
            <w:tcW w:w="1010" w:type="pct"/>
            <w:shd w:val="clear" w:color="auto" w:fill="auto"/>
          </w:tcPr>
          <w:p w14:paraId="7880081A" w14:textId="77777777" w:rsidR="00241C60" w:rsidRPr="00977B12" w:rsidRDefault="00241C60" w:rsidP="009B0545">
            <w:pPr>
              <w:pStyle w:val="TblTextCenter"/>
            </w:pPr>
            <w:bookmarkStart w:id="192" w:name="_Toc49502103"/>
            <w:bookmarkStart w:id="193" w:name="_Toc50381127"/>
            <w:bookmarkStart w:id="194" w:name="_Toc51929201"/>
            <w:r w:rsidRPr="00977B12">
              <w:t>0.0120</w:t>
            </w:r>
            <w:bookmarkEnd w:id="192"/>
            <w:bookmarkEnd w:id="193"/>
            <w:bookmarkEnd w:id="194"/>
          </w:p>
        </w:tc>
        <w:tc>
          <w:tcPr>
            <w:tcW w:w="629" w:type="pct"/>
            <w:shd w:val="clear" w:color="auto" w:fill="auto"/>
          </w:tcPr>
          <w:p w14:paraId="62C3CBC6" w14:textId="77777777" w:rsidR="00241C60" w:rsidRPr="00977B12" w:rsidRDefault="00241C60" w:rsidP="009B0545">
            <w:pPr>
              <w:pStyle w:val="TblTextCenter"/>
            </w:pPr>
            <w:bookmarkStart w:id="195" w:name="_Toc49502104"/>
            <w:bookmarkStart w:id="196" w:name="_Toc50381128"/>
            <w:bookmarkStart w:id="197" w:name="_Toc51929202"/>
            <w:r w:rsidRPr="00977B12">
              <w:t>11.7</w:t>
            </w:r>
            <w:bookmarkEnd w:id="195"/>
            <w:bookmarkEnd w:id="196"/>
            <w:bookmarkEnd w:id="197"/>
          </w:p>
        </w:tc>
        <w:tc>
          <w:tcPr>
            <w:tcW w:w="1537" w:type="pct"/>
            <w:shd w:val="clear" w:color="auto" w:fill="auto"/>
          </w:tcPr>
          <w:p w14:paraId="0C6D4E5D" w14:textId="77777777" w:rsidR="00241C60" w:rsidRPr="00977B12" w:rsidRDefault="00241C60" w:rsidP="009B0545">
            <w:pPr>
              <w:pStyle w:val="TblTextCenter"/>
            </w:pPr>
            <w:bookmarkStart w:id="198" w:name="_Toc49502105"/>
            <w:bookmarkStart w:id="199" w:name="_Toc50381129"/>
            <w:bookmarkStart w:id="200" w:name="_Toc51929203"/>
            <w:r w:rsidRPr="00977B12">
              <w:t xml:space="preserve">[ </w:t>
            </w:r>
            <w:proofErr w:type="gramStart"/>
            <w:r w:rsidRPr="00977B12">
              <w:t>0.00925 ;</w:t>
            </w:r>
            <w:proofErr w:type="gramEnd"/>
            <w:r w:rsidRPr="00977B12">
              <w:t xml:space="preserve"> 0.0148 ]</w:t>
            </w:r>
            <w:bookmarkEnd w:id="198"/>
            <w:bookmarkEnd w:id="199"/>
            <w:bookmarkEnd w:id="200"/>
          </w:p>
        </w:tc>
      </w:tr>
      <w:tr w:rsidR="00241C60" w14:paraId="6B17FA54" w14:textId="77777777" w:rsidTr="009B0545">
        <w:trPr>
          <w:cantSplit/>
          <w:jc w:val="center"/>
        </w:trPr>
        <w:tc>
          <w:tcPr>
            <w:tcW w:w="1823" w:type="pct"/>
            <w:tcBorders>
              <w:bottom w:val="single" w:sz="12" w:space="0" w:color="auto"/>
            </w:tcBorders>
            <w:shd w:val="clear" w:color="auto" w:fill="auto"/>
          </w:tcPr>
          <w:p w14:paraId="0E94EE8F" w14:textId="77777777" w:rsidR="00241C60" w:rsidRPr="00977B12" w:rsidRDefault="00241C60" w:rsidP="009B0545">
            <w:pPr>
              <w:pStyle w:val="TblTextCenter"/>
            </w:pPr>
            <w:bookmarkStart w:id="201" w:name="_Toc49502106"/>
            <w:bookmarkStart w:id="202" w:name="_Toc50381130"/>
            <w:bookmarkStart w:id="203" w:name="_Toc51929204"/>
            <w:r w:rsidRPr="00977B12">
              <w:t>Additional term (σ2, µg/mL)</w:t>
            </w:r>
            <w:bookmarkEnd w:id="201"/>
            <w:bookmarkEnd w:id="202"/>
            <w:bookmarkEnd w:id="203"/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auto"/>
          </w:tcPr>
          <w:p w14:paraId="02909568" w14:textId="77777777" w:rsidR="00241C60" w:rsidRPr="00977B12" w:rsidRDefault="00241C60" w:rsidP="009B0545">
            <w:pPr>
              <w:pStyle w:val="TblTextCenter"/>
            </w:pPr>
            <w:bookmarkStart w:id="204" w:name="_Toc49502107"/>
            <w:bookmarkStart w:id="205" w:name="_Toc50381131"/>
            <w:bookmarkStart w:id="206" w:name="_Toc51929205"/>
            <w:r w:rsidRPr="00977B12">
              <w:t>0.693</w:t>
            </w:r>
            <w:bookmarkEnd w:id="204"/>
            <w:bookmarkEnd w:id="205"/>
            <w:bookmarkEnd w:id="206"/>
          </w:p>
        </w:tc>
        <w:tc>
          <w:tcPr>
            <w:tcW w:w="629" w:type="pct"/>
            <w:tcBorders>
              <w:bottom w:val="single" w:sz="12" w:space="0" w:color="auto"/>
            </w:tcBorders>
            <w:shd w:val="clear" w:color="auto" w:fill="auto"/>
          </w:tcPr>
          <w:p w14:paraId="7FC065C2" w14:textId="77777777" w:rsidR="00241C60" w:rsidRPr="00977B12" w:rsidRDefault="00241C60" w:rsidP="009B0545">
            <w:pPr>
              <w:pStyle w:val="TblTextCenter"/>
            </w:pPr>
            <w:bookmarkStart w:id="207" w:name="_Toc49502108"/>
            <w:bookmarkStart w:id="208" w:name="_Toc50381132"/>
            <w:bookmarkStart w:id="209" w:name="_Toc51929206"/>
            <w:r w:rsidRPr="00977B12">
              <w:t>45.0</w:t>
            </w:r>
            <w:bookmarkEnd w:id="207"/>
            <w:bookmarkEnd w:id="208"/>
            <w:bookmarkEnd w:id="209"/>
          </w:p>
        </w:tc>
        <w:tc>
          <w:tcPr>
            <w:tcW w:w="1537" w:type="pct"/>
            <w:tcBorders>
              <w:bottom w:val="single" w:sz="12" w:space="0" w:color="auto"/>
            </w:tcBorders>
            <w:shd w:val="clear" w:color="auto" w:fill="auto"/>
          </w:tcPr>
          <w:p w14:paraId="130CBF6A" w14:textId="77777777" w:rsidR="00241C60" w:rsidRPr="00977B12" w:rsidRDefault="00241C60" w:rsidP="009B0545">
            <w:pPr>
              <w:pStyle w:val="TblTextCenter"/>
            </w:pPr>
            <w:bookmarkStart w:id="210" w:name="_Toc49502109"/>
            <w:bookmarkStart w:id="211" w:name="_Toc50381133"/>
            <w:bookmarkStart w:id="212" w:name="_Toc51929207"/>
            <w:r w:rsidRPr="00977B12">
              <w:t xml:space="preserve">[ </w:t>
            </w:r>
            <w:proofErr w:type="gramStart"/>
            <w:r w:rsidRPr="00977B12">
              <w:t>0.0812 ;</w:t>
            </w:r>
            <w:proofErr w:type="gramEnd"/>
            <w:r w:rsidRPr="00977B12">
              <w:t xml:space="preserve"> 1.304 ]</w:t>
            </w:r>
            <w:bookmarkEnd w:id="210"/>
            <w:bookmarkEnd w:id="211"/>
            <w:bookmarkEnd w:id="212"/>
          </w:p>
        </w:tc>
      </w:tr>
    </w:tbl>
    <w:p w14:paraId="7662DAB6" w14:textId="77777777" w:rsidR="007F6E78" w:rsidRDefault="00241C60"/>
    <w:sectPr w:rsidR="007F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0"/>
    <w:rsid w:val="00241C60"/>
    <w:rsid w:val="003A10FD"/>
    <w:rsid w:val="00A112B1"/>
    <w:rsid w:val="00B20AFC"/>
    <w:rsid w:val="00B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077"/>
  <w15:chartTrackingRefBased/>
  <w15:docId w15:val="{81F6927D-783F-44FC-B1F1-BCCF060F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60"/>
    <w:pPr>
      <w:spacing w:before="160" w:after="0" w:line="240" w:lineRule="auto"/>
    </w:pPr>
    <w:rPr>
      <w:rFonts w:ascii="Times New Roman" w:eastAsia="Arial Unicode MS" w:hAnsi="Times New Roman" w:cs="Mangal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next w:val="Normal"/>
    <w:link w:val="LgendeCar"/>
    <w:qFormat/>
    <w:rsid w:val="00241C60"/>
    <w:pPr>
      <w:keepNext/>
      <w:spacing w:before="360" w:after="120" w:line="240" w:lineRule="auto"/>
      <w:jc w:val="center"/>
    </w:pPr>
    <w:rPr>
      <w:rFonts w:ascii="Arial" w:eastAsia="MS Gothic" w:hAnsi="Arial" w:cs="Arial"/>
      <w:b/>
      <w:bCs/>
      <w:sz w:val="20"/>
      <w:szCs w:val="20"/>
      <w:lang w:val="en-US"/>
    </w:rPr>
  </w:style>
  <w:style w:type="paragraph" w:customStyle="1" w:styleId="TblTextCenter">
    <w:name w:val="Tbl Text Center"/>
    <w:basedOn w:val="Normal"/>
    <w:link w:val="TblTextCenterChar"/>
    <w:rsid w:val="00241C60"/>
    <w:pPr>
      <w:spacing w:before="60" w:after="60"/>
      <w:jc w:val="center"/>
    </w:pPr>
    <w:rPr>
      <w:rFonts w:ascii="Arial Narrow" w:eastAsia="MS Gothic" w:hAnsi="Arial Narrow" w:cs="Times New Roman"/>
      <w:sz w:val="20"/>
      <w:szCs w:val="20"/>
      <w:lang w:eastAsia="en-US" w:bidi="ar-SA"/>
    </w:rPr>
  </w:style>
  <w:style w:type="paragraph" w:customStyle="1" w:styleId="TblHeadingCenter">
    <w:name w:val="Tbl Heading Center"/>
    <w:basedOn w:val="Normal"/>
    <w:rsid w:val="00241C60"/>
    <w:pPr>
      <w:spacing w:before="60" w:after="60"/>
      <w:jc w:val="center"/>
    </w:pPr>
    <w:rPr>
      <w:rFonts w:ascii="Arial" w:eastAsia="MS Gothic" w:hAnsi="Arial" w:cs="Arial"/>
      <w:b/>
      <w:noProof/>
      <w:sz w:val="20"/>
      <w:szCs w:val="20"/>
      <w:lang w:val="de-DE" w:eastAsia="en-US" w:bidi="ar-SA"/>
    </w:rPr>
  </w:style>
  <w:style w:type="character" w:customStyle="1" w:styleId="TblTextCenterChar">
    <w:name w:val="Tbl Text Center Char"/>
    <w:link w:val="TblTextCenter"/>
    <w:rsid w:val="00241C60"/>
    <w:rPr>
      <w:rFonts w:ascii="Arial Narrow" w:eastAsia="MS Gothic" w:hAnsi="Arial Narrow" w:cs="Times New Roman"/>
      <w:sz w:val="20"/>
      <w:szCs w:val="20"/>
      <w:lang w:val="en-US"/>
    </w:rPr>
  </w:style>
  <w:style w:type="character" w:customStyle="1" w:styleId="LgendeCar">
    <w:name w:val="Légende Car"/>
    <w:link w:val="Lgende"/>
    <w:rsid w:val="00241C60"/>
    <w:rPr>
      <w:rFonts w:ascii="Arial" w:eastAsia="MS Gothic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Tuffal, Gilles /FR</dc:creator>
  <cp:keywords/>
  <dc:description/>
  <cp:lastModifiedBy>Tuffal, Gilles /FR</cp:lastModifiedBy>
  <cp:revision>1</cp:revision>
  <dcterms:created xsi:type="dcterms:W3CDTF">2021-05-17T07:55:00Z</dcterms:created>
  <dcterms:modified xsi:type="dcterms:W3CDTF">2021-05-17T07:56:00Z</dcterms:modified>
</cp:coreProperties>
</file>